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458A0" w14:textId="3BFDDC7B" w:rsidR="000F5683" w:rsidRPr="000F5683" w:rsidRDefault="000F5683" w:rsidP="000F568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</w:pPr>
      <w:r w:rsidRPr="000F568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  <w:t>Лекция 7</w:t>
      </w:r>
      <w:r w:rsidRPr="000F5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83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0F5683">
        <w:rPr>
          <w:rFonts w:ascii="Times New Roman" w:hAnsi="Times New Roman" w:cs="Times New Roman"/>
          <w:b/>
          <w:bCs/>
          <w:sz w:val="28"/>
          <w:szCs w:val="28"/>
        </w:rPr>
        <w:t xml:space="preserve"> беру </w:t>
      </w:r>
      <w:proofErr w:type="spellStart"/>
      <w:r w:rsidRPr="000F5683">
        <w:rPr>
          <w:rFonts w:ascii="Times New Roman" w:hAnsi="Times New Roman" w:cs="Times New Roman"/>
          <w:b/>
          <w:bCs/>
          <w:sz w:val="28"/>
          <w:szCs w:val="28"/>
        </w:rPr>
        <w:t>жүйесіндегі</w:t>
      </w:r>
      <w:proofErr w:type="spellEnd"/>
      <w:r w:rsidRPr="000F5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683">
        <w:rPr>
          <w:rFonts w:ascii="Times New Roman" w:hAnsi="Times New Roman" w:cs="Times New Roman"/>
          <w:b/>
          <w:bCs/>
          <w:sz w:val="28"/>
          <w:szCs w:val="28"/>
        </w:rPr>
        <w:t>коммуникациялық</w:t>
      </w:r>
      <w:proofErr w:type="spellEnd"/>
      <w:r w:rsidRPr="000F5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683">
        <w:rPr>
          <w:rFonts w:ascii="Times New Roman" w:hAnsi="Times New Roman" w:cs="Times New Roman"/>
          <w:b/>
          <w:bCs/>
          <w:sz w:val="28"/>
          <w:szCs w:val="28"/>
        </w:rPr>
        <w:t>процестер</w:t>
      </w:r>
      <w:proofErr w:type="spellEnd"/>
    </w:p>
    <w:p w14:paraId="37C8B4E3" w14:textId="1B64065A" w:rsidR="000F5683" w:rsidRPr="000F5683" w:rsidRDefault="000F5683" w:rsidP="000F568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0F568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Білім</w:t>
      </w:r>
      <w:proofErr w:type="spellEnd"/>
      <w:r w:rsidRPr="000F568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беру </w:t>
      </w:r>
      <w:proofErr w:type="spellStart"/>
      <w:r w:rsidRPr="000F568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жүйесіндегі</w:t>
      </w:r>
      <w:proofErr w:type="spellEnd"/>
      <w:r w:rsidRPr="000F568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коммуникациялық</w:t>
      </w:r>
      <w:proofErr w:type="spellEnd"/>
      <w:r w:rsidRPr="000F568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процестер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 —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білім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алу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процесіндегі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қарым-қатынас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оқушылар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арасындағы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алмасу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қаты</w:t>
      </w:r>
      <w:bookmarkStart w:id="0" w:name="_GoBack"/>
      <w:bookmarkEnd w:id="0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сушылармен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hyperlink r:id="rId4" w:tgtFrame="_blank" w:history="1">
        <w:r w:rsidRPr="000F568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ru-KZ" w:eastAsia="ru-KZ"/>
            <w14:ligatures w14:val="none"/>
          </w:rPr>
          <w:t>1</w:t>
        </w:r>
      </w:hyperlink>
      <w:hyperlink r:id="rId5" w:tgtFrame="_blank" w:history="1">
        <w:r w:rsidRPr="000F568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ru-KZ" w:eastAsia="ru-KZ"/>
            <w14:ligatures w14:val="none"/>
          </w:rPr>
          <w:t>2</w:t>
        </w:r>
      </w:hyperlink>
      <w:hyperlink r:id="rId6" w:tgtFrame="_blank" w:history="1">
        <w:r w:rsidRPr="000F568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ru-KZ" w:eastAsia="ru-KZ"/>
            <w14:ligatures w14:val="none"/>
          </w:rPr>
          <w:t>3</w:t>
        </w:r>
      </w:hyperlink>
    </w:p>
    <w:p w14:paraId="29D0272E" w14:textId="77777777" w:rsidR="000F5683" w:rsidRPr="000F5683" w:rsidRDefault="000F5683" w:rsidP="000F568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Білімді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игеру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оқыту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процесін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анықтау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қолдану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жасауға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жүйелі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тәсіл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ретінде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педагогикалық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технологияларды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атап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өтуге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Оқыту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технологиясы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—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оқыту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мазмұнын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жүзеге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асыру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жолындағы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алға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қойған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мақсатқа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жетудің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тиімділігін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қамтамасыз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ететін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оқытудың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әдістері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құралдары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түрлерінің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жүйесі</w:t>
      </w:r>
      <w:proofErr w:type="spellEnd"/>
      <w:r w:rsidRPr="000F56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31569B3A" w14:textId="77777777" w:rsidR="002031A8" w:rsidRPr="000F5683" w:rsidRDefault="002031A8">
      <w:pPr>
        <w:rPr>
          <w:lang w:val="ru-KZ"/>
        </w:rPr>
      </w:pPr>
    </w:p>
    <w:sectPr w:rsidR="002031A8" w:rsidRPr="000F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12"/>
    <w:rsid w:val="000F5683"/>
    <w:rsid w:val="002031A8"/>
    <w:rsid w:val="008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2512"/>
  <w15:chartTrackingRefBased/>
  <w15:docId w15:val="{8C971FEC-2F21-42F0-A3C9-FA622FF6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pilkaurokov.ru/vsemUchitelam/prochee/bilimbieruprotsiesindieakparattykkommunikatsiialyktiekhnologhiialardykoldanudynmanyzymienmni" TargetMode="External"/><Relationship Id="rId5" Type="http://schemas.openxmlformats.org/officeDocument/2006/relationships/hyperlink" Target="https://infourok.ru/mektept%D1%96%D2%A3-b%D1%96l%D1%96m-beru-proces%D1%96ndeg%D1%96-a%D2%9Bparatty%D2%9B-kommunikaciyaly%D2%9B-tehnologiyalar-4892873.html" TargetMode="External"/><Relationship Id="rId4" Type="http://schemas.openxmlformats.org/officeDocument/2006/relationships/hyperlink" Target="https://tr-page.yandex.ru/translate?lang=ru-kk&amp;url=https%3A%2F%2Finfourok.ru%2Fstatya-na-temu-kommunikacionnye-processy-kak-faktor-effektivnoj-deyatelnosti-organizacii-obrazovaniya-51903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2025-09-30T19:29:00Z</dcterms:created>
  <dcterms:modified xsi:type="dcterms:W3CDTF">2025-09-30T19:30:00Z</dcterms:modified>
</cp:coreProperties>
</file>